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41947" w14:textId="77777777" w:rsidR="003339DA" w:rsidRDefault="003339DA">
      <w:pPr>
        <w:pStyle w:val="Corpsdetexte"/>
        <w:spacing w:before="73"/>
        <w:ind w:left="1204" w:right="6866"/>
        <w:jc w:val="center"/>
      </w:pPr>
    </w:p>
    <w:p w14:paraId="5A83F4C6" w14:textId="77777777" w:rsidR="003339DA" w:rsidRDefault="003339DA">
      <w:pPr>
        <w:pStyle w:val="Corpsdetexte"/>
        <w:spacing w:before="73"/>
        <w:ind w:left="1204" w:right="6866"/>
        <w:jc w:val="center"/>
      </w:pPr>
    </w:p>
    <w:p w14:paraId="3B746641" w14:textId="4DB60A4F" w:rsidR="0073427E" w:rsidRDefault="003339DA">
      <w:pPr>
        <w:pStyle w:val="Corpsdetexte"/>
        <w:spacing w:before="73"/>
        <w:ind w:left="1204" w:right="6866"/>
        <w:jc w:val="center"/>
      </w:pPr>
      <w:bookmarkStart w:id="0" w:name="_Hlk177046200"/>
      <w:proofErr w:type="spellStart"/>
      <w:r>
        <w:t>Dahoundo</w:t>
      </w:r>
      <w:proofErr w:type="spellEnd"/>
      <w:r>
        <w:t xml:space="preserve"> (</w:t>
      </w:r>
      <w:proofErr w:type="spellStart"/>
      <w:r>
        <w:t>Jamesson</w:t>
      </w:r>
      <w:proofErr w:type="spellEnd"/>
      <w:r>
        <w:t xml:space="preserve"> group)</w:t>
      </w:r>
    </w:p>
    <w:p w14:paraId="7B83903F" w14:textId="77777777" w:rsidR="0073427E" w:rsidRDefault="00000000">
      <w:pPr>
        <w:pStyle w:val="Corpsdetexte"/>
        <w:spacing w:before="1"/>
        <w:ind w:left="1205" w:right="6866"/>
        <w:jc w:val="center"/>
      </w:pPr>
      <w:r>
        <w:t>Informatique - Communication</w:t>
      </w:r>
      <w:r>
        <w:rPr>
          <w:spacing w:val="-58"/>
        </w:rPr>
        <w:t xml:space="preserve"> </w:t>
      </w:r>
      <w:r>
        <w:t xml:space="preserve">11 Av. </w:t>
      </w:r>
      <w:proofErr w:type="spellStart"/>
      <w:r>
        <w:t>Cagnoli</w:t>
      </w:r>
      <w:proofErr w:type="spellEnd"/>
      <w:r>
        <w:t xml:space="preserve"> 06100 Nice</w:t>
      </w:r>
      <w:r>
        <w:rPr>
          <w:spacing w:val="1"/>
        </w:rPr>
        <w:t xml:space="preserve"> </w:t>
      </w:r>
      <w:r>
        <w:t xml:space="preserve">Email : </w:t>
      </w:r>
      <w:hyperlink r:id="rId5">
        <w:r>
          <w:rPr>
            <w:color w:val="0000FF"/>
            <w:u w:val="thick" w:color="0000FF"/>
          </w:rPr>
          <w:t>contact@jamesson.fr</w:t>
        </w:r>
      </w:hyperlink>
      <w:r>
        <w:rPr>
          <w:color w:val="0000FF"/>
          <w:spacing w:val="1"/>
        </w:rPr>
        <w:t xml:space="preserve"> </w:t>
      </w:r>
      <w:r>
        <w:t>Téléphone</w:t>
      </w:r>
      <w:r>
        <w:rPr>
          <w:spacing w:val="-2"/>
        </w:rPr>
        <w:t xml:space="preserve"> </w:t>
      </w:r>
      <w:r>
        <w:t>: 06 51 25 84 49</w:t>
      </w:r>
    </w:p>
    <w:bookmarkEnd w:id="0"/>
    <w:p w14:paraId="0141A96A" w14:textId="77777777" w:rsidR="0073427E" w:rsidRDefault="0073427E">
      <w:pPr>
        <w:rPr>
          <w:b/>
          <w:sz w:val="20"/>
        </w:rPr>
      </w:pPr>
    </w:p>
    <w:p w14:paraId="4F0D09F8" w14:textId="77777777" w:rsidR="0073427E" w:rsidRDefault="0073427E">
      <w:pPr>
        <w:rPr>
          <w:b/>
          <w:sz w:val="20"/>
        </w:rPr>
      </w:pPr>
    </w:p>
    <w:p w14:paraId="42444D5B" w14:textId="77777777" w:rsidR="0073427E" w:rsidRDefault="0073427E">
      <w:pPr>
        <w:spacing w:before="4"/>
        <w:rPr>
          <w:b/>
          <w:sz w:val="18"/>
        </w:rPr>
      </w:pPr>
    </w:p>
    <w:p w14:paraId="51586E54" w14:textId="719F795E" w:rsidR="0073427E" w:rsidRDefault="00000000">
      <w:pPr>
        <w:spacing w:before="90"/>
        <w:ind w:right="495"/>
        <w:jc w:val="right"/>
        <w:rPr>
          <w:sz w:val="24"/>
        </w:rPr>
      </w:pPr>
      <w:r>
        <w:rPr>
          <w:sz w:val="24"/>
        </w:rPr>
        <w:t>FACTURE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PC-</w:t>
      </w:r>
      <w:r w:rsidR="00473A7C">
        <w:rPr>
          <w:sz w:val="24"/>
        </w:rPr>
        <w:t>250912</w:t>
      </w:r>
    </w:p>
    <w:p w14:paraId="488D774A" w14:textId="77777777" w:rsidR="0073427E" w:rsidRDefault="0073427E">
      <w:pPr>
        <w:spacing w:before="5"/>
        <w:rPr>
          <w:sz w:val="20"/>
        </w:rPr>
      </w:pPr>
    </w:p>
    <w:p w14:paraId="76262580" w14:textId="3DA12DC4" w:rsidR="0073427E" w:rsidRPr="00473A7C" w:rsidRDefault="00000000">
      <w:pPr>
        <w:ind w:right="476"/>
        <w:jc w:val="right"/>
        <w:rPr>
          <w:bCs/>
          <w:sz w:val="20"/>
          <w:szCs w:val="20"/>
        </w:rPr>
      </w:pPr>
      <w:r w:rsidRPr="00473A7C">
        <w:rPr>
          <w:bCs/>
          <w:sz w:val="20"/>
          <w:szCs w:val="20"/>
        </w:rPr>
        <w:t>DATE</w:t>
      </w:r>
      <w:r w:rsidRPr="00473A7C">
        <w:rPr>
          <w:bCs/>
          <w:spacing w:val="-1"/>
          <w:sz w:val="20"/>
          <w:szCs w:val="20"/>
        </w:rPr>
        <w:t xml:space="preserve"> </w:t>
      </w:r>
      <w:r w:rsidRPr="00473A7C">
        <w:rPr>
          <w:bCs/>
          <w:sz w:val="20"/>
          <w:szCs w:val="20"/>
        </w:rPr>
        <w:t>:</w:t>
      </w:r>
      <w:r w:rsidRPr="00473A7C">
        <w:rPr>
          <w:bCs/>
          <w:spacing w:val="-3"/>
          <w:sz w:val="20"/>
          <w:szCs w:val="20"/>
        </w:rPr>
        <w:t xml:space="preserve"> </w:t>
      </w:r>
      <w:r w:rsidR="00FF49C8" w:rsidRPr="00473A7C">
        <w:rPr>
          <w:bCs/>
          <w:sz w:val="20"/>
          <w:szCs w:val="20"/>
        </w:rPr>
        <w:t>12</w:t>
      </w:r>
      <w:r w:rsidRPr="00473A7C">
        <w:rPr>
          <w:bCs/>
          <w:sz w:val="20"/>
          <w:szCs w:val="20"/>
        </w:rPr>
        <w:t>/0</w:t>
      </w:r>
      <w:r w:rsidR="00FF49C8" w:rsidRPr="00473A7C">
        <w:rPr>
          <w:bCs/>
          <w:sz w:val="20"/>
          <w:szCs w:val="20"/>
        </w:rPr>
        <w:t>9</w:t>
      </w:r>
      <w:r w:rsidRPr="00473A7C">
        <w:rPr>
          <w:bCs/>
          <w:sz w:val="20"/>
          <w:szCs w:val="20"/>
        </w:rPr>
        <w:t>/202</w:t>
      </w:r>
      <w:r w:rsidR="00FF49C8" w:rsidRPr="00473A7C">
        <w:rPr>
          <w:bCs/>
          <w:sz w:val="20"/>
          <w:szCs w:val="20"/>
        </w:rPr>
        <w:t>4</w:t>
      </w:r>
    </w:p>
    <w:p w14:paraId="3079949D" w14:textId="77777777" w:rsidR="0073427E" w:rsidRDefault="0073427E">
      <w:pPr>
        <w:rPr>
          <w:b/>
          <w:sz w:val="18"/>
        </w:rPr>
      </w:pPr>
    </w:p>
    <w:p w14:paraId="43472147" w14:textId="77777777" w:rsidR="0073427E" w:rsidRDefault="00000000">
      <w:pPr>
        <w:spacing w:before="121"/>
        <w:ind w:left="8085" w:right="375" w:firstLine="1416"/>
        <w:jc w:val="right"/>
        <w:rPr>
          <w:sz w:val="24"/>
        </w:rPr>
      </w:pPr>
      <w:r>
        <w:rPr>
          <w:sz w:val="24"/>
        </w:rPr>
        <w:t>Paule COHEN</w:t>
      </w:r>
      <w:r>
        <w:rPr>
          <w:spacing w:val="-57"/>
          <w:sz w:val="24"/>
        </w:rPr>
        <w:t xml:space="preserve"> </w:t>
      </w:r>
      <w:r>
        <w:rPr>
          <w:sz w:val="24"/>
        </w:rPr>
        <w:t>14</w:t>
      </w:r>
      <w:r>
        <w:rPr>
          <w:spacing w:val="-5"/>
          <w:sz w:val="24"/>
        </w:rPr>
        <w:t xml:space="preserve"> </w:t>
      </w:r>
      <w:r>
        <w:rPr>
          <w:sz w:val="24"/>
        </w:rPr>
        <w:t>Rue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Caffarelli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06000</w:t>
      </w:r>
      <w:r>
        <w:rPr>
          <w:spacing w:val="-4"/>
          <w:sz w:val="24"/>
        </w:rPr>
        <w:t xml:space="preserve"> </w:t>
      </w:r>
      <w:r>
        <w:rPr>
          <w:sz w:val="24"/>
        </w:rPr>
        <w:t>Nice</w:t>
      </w:r>
    </w:p>
    <w:p w14:paraId="1AD47D42" w14:textId="77777777" w:rsidR="0073427E" w:rsidRDefault="0073427E">
      <w:pPr>
        <w:rPr>
          <w:sz w:val="20"/>
        </w:rPr>
      </w:pPr>
    </w:p>
    <w:p w14:paraId="64D605FF" w14:textId="77777777" w:rsidR="0073427E" w:rsidRDefault="0073427E">
      <w:pPr>
        <w:rPr>
          <w:sz w:val="20"/>
        </w:rPr>
      </w:pPr>
    </w:p>
    <w:p w14:paraId="01B0EA3F" w14:textId="77777777" w:rsidR="0073427E" w:rsidRDefault="0073427E">
      <w:pPr>
        <w:spacing w:before="7"/>
        <w:rPr>
          <w:sz w:val="21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4"/>
        <w:gridCol w:w="2282"/>
      </w:tblGrid>
      <w:tr w:rsidR="00C91347" w14:paraId="52124554" w14:textId="77777777" w:rsidTr="003339DA">
        <w:trPr>
          <w:trHeight w:val="548"/>
          <w:jc w:val="center"/>
        </w:trPr>
        <w:tc>
          <w:tcPr>
            <w:tcW w:w="7504" w:type="dxa"/>
          </w:tcPr>
          <w:p w14:paraId="7B1727DC" w14:textId="77777777" w:rsidR="00C91347" w:rsidRDefault="00C91347">
            <w:pPr>
              <w:pStyle w:val="TableParagraph"/>
              <w:spacing w:before="120"/>
              <w:ind w:left="3111"/>
              <w:rPr>
                <w:b/>
                <w:sz w:val="20"/>
              </w:rPr>
            </w:pPr>
            <w:r>
              <w:rPr>
                <w:b/>
                <w:sz w:val="20"/>
              </w:rPr>
              <w:t>DESIGNATION</w:t>
            </w:r>
          </w:p>
        </w:tc>
        <w:tc>
          <w:tcPr>
            <w:tcW w:w="2282" w:type="dxa"/>
          </w:tcPr>
          <w:p w14:paraId="2037B1C9" w14:textId="282C823B" w:rsidR="00C91347" w:rsidRDefault="00C91347">
            <w:pPr>
              <w:pStyle w:val="TableParagraph"/>
              <w:spacing w:before="120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Prix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HT</w:t>
            </w:r>
          </w:p>
        </w:tc>
      </w:tr>
      <w:tr w:rsidR="00C91347" w14:paraId="14D11BC4" w14:textId="77777777" w:rsidTr="003339DA">
        <w:trPr>
          <w:trHeight w:val="1716"/>
          <w:jc w:val="center"/>
        </w:trPr>
        <w:tc>
          <w:tcPr>
            <w:tcW w:w="7504" w:type="dxa"/>
          </w:tcPr>
          <w:p w14:paraId="21B47812" w14:textId="77777777" w:rsidR="00C91347" w:rsidRDefault="00C91347">
            <w:pPr>
              <w:pStyle w:val="TableParagraph"/>
              <w:rPr>
                <w:sz w:val="24"/>
              </w:rPr>
            </w:pPr>
          </w:p>
          <w:p w14:paraId="6DB7D054" w14:textId="77777777" w:rsidR="00473A7C" w:rsidRDefault="00473A7C" w:rsidP="00473A7C">
            <w:pPr>
              <w:pStyle w:val="TableParagraph"/>
              <w:tabs>
                <w:tab w:val="left" w:pos="740"/>
              </w:tabs>
              <w:ind w:left="729"/>
              <w:rPr>
                <w:sz w:val="24"/>
              </w:rPr>
            </w:pPr>
          </w:p>
          <w:p w14:paraId="4DA6A752" w14:textId="619D61A5" w:rsidR="00473A7C" w:rsidRDefault="00473A7C" w:rsidP="00473A7C">
            <w:pPr>
              <w:pStyle w:val="TableParagraph"/>
              <w:numPr>
                <w:ilvl w:val="0"/>
                <w:numId w:val="1"/>
              </w:numPr>
              <w:tabs>
                <w:tab w:val="left" w:pos="740"/>
              </w:tabs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z w:val="24"/>
              </w:rPr>
              <w:t>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domaine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www.paulecohen.fr</w:t>
              </w:r>
            </w:hyperlink>
          </w:p>
          <w:p w14:paraId="0D6DCA96" w14:textId="0B8DCF40" w:rsidR="00473A7C" w:rsidRDefault="00473A7C" w:rsidP="00473A7C">
            <w:pPr>
              <w:pStyle w:val="TableParagraph"/>
              <w:numPr>
                <w:ilvl w:val="0"/>
                <w:numId w:val="1"/>
              </w:numPr>
              <w:tabs>
                <w:tab w:val="left" w:pos="740"/>
              </w:tabs>
              <w:rPr>
                <w:sz w:val="24"/>
              </w:rPr>
            </w:pPr>
            <w:r>
              <w:rPr>
                <w:sz w:val="24"/>
              </w:rPr>
              <w:t>Serveur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</w:p>
          <w:p w14:paraId="48018F25" w14:textId="77777777" w:rsidR="00473A7C" w:rsidRDefault="00473A7C" w:rsidP="00473A7C">
            <w:pPr>
              <w:pStyle w:val="TableParagraph"/>
              <w:numPr>
                <w:ilvl w:val="0"/>
                <w:numId w:val="1"/>
              </w:numPr>
              <w:tabs>
                <w:tab w:val="left" w:pos="740"/>
              </w:tabs>
              <w:rPr>
                <w:sz w:val="24"/>
              </w:rPr>
            </w:pPr>
            <w:r>
              <w:rPr>
                <w:sz w:val="24"/>
              </w:rPr>
              <w:t>Création et déploiement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plateforme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sauvegarde données </w:t>
            </w:r>
            <w:proofErr w:type="spellStart"/>
            <w:r>
              <w:rPr>
                <w:sz w:val="24"/>
              </w:rPr>
              <w:t>cloudbox</w:t>
            </w:r>
            <w:proofErr w:type="spellEnd"/>
          </w:p>
          <w:p w14:paraId="7EDD502F" w14:textId="77777777" w:rsidR="00473A7C" w:rsidRDefault="00473A7C" w:rsidP="00473A7C">
            <w:pPr>
              <w:pStyle w:val="TableParagraph"/>
              <w:spacing w:before="2"/>
              <w:rPr>
                <w:sz w:val="24"/>
              </w:rPr>
            </w:pPr>
          </w:p>
          <w:p w14:paraId="53F3D070" w14:textId="77777777" w:rsidR="00473A7C" w:rsidRDefault="00473A7C" w:rsidP="00473A7C">
            <w:pPr>
              <w:pStyle w:val="Paragraphedeliste"/>
            </w:pPr>
          </w:p>
          <w:p w14:paraId="75868070" w14:textId="0B5A21CD" w:rsidR="00473A7C" w:rsidRDefault="00473A7C" w:rsidP="00473A7C">
            <w:pPr>
              <w:pStyle w:val="TableParagraph"/>
              <w:tabs>
                <w:tab w:val="left" w:pos="730"/>
              </w:tabs>
              <w:ind w:left="729" w:right="190"/>
              <w:jc w:val="both"/>
            </w:pPr>
          </w:p>
        </w:tc>
        <w:tc>
          <w:tcPr>
            <w:tcW w:w="2282" w:type="dxa"/>
          </w:tcPr>
          <w:p w14:paraId="04344AB6" w14:textId="77777777" w:rsidR="00C91347" w:rsidRDefault="00C91347" w:rsidP="003339DA">
            <w:pPr>
              <w:pStyle w:val="TableParagraph"/>
              <w:jc w:val="center"/>
              <w:rPr>
                <w:sz w:val="26"/>
              </w:rPr>
            </w:pPr>
          </w:p>
          <w:p w14:paraId="47DCA690" w14:textId="77777777" w:rsidR="00473A7C" w:rsidRDefault="00473A7C" w:rsidP="003339DA">
            <w:pPr>
              <w:pStyle w:val="TableParagraph"/>
              <w:spacing w:before="217"/>
              <w:ind w:left="328" w:right="328"/>
              <w:jc w:val="center"/>
              <w:rPr>
                <w:sz w:val="24"/>
              </w:rPr>
            </w:pPr>
          </w:p>
          <w:p w14:paraId="6522E555" w14:textId="3FC01B1B" w:rsidR="00C91347" w:rsidRDefault="00473A7C" w:rsidP="003339DA">
            <w:pPr>
              <w:pStyle w:val="TableParagraph"/>
              <w:spacing w:before="217"/>
              <w:ind w:left="328" w:right="328"/>
              <w:jc w:val="center"/>
              <w:rPr>
                <w:sz w:val="24"/>
              </w:rPr>
            </w:pPr>
            <w:r>
              <w:rPr>
                <w:sz w:val="24"/>
              </w:rPr>
              <w:t>789</w:t>
            </w:r>
            <w:r w:rsidR="00C91347">
              <w:rPr>
                <w:sz w:val="24"/>
              </w:rPr>
              <w:t xml:space="preserve"> €</w:t>
            </w:r>
          </w:p>
        </w:tc>
      </w:tr>
      <w:tr w:rsidR="00C91347" w14:paraId="179BDAAE" w14:textId="77777777" w:rsidTr="003339DA">
        <w:trPr>
          <w:trHeight w:val="963"/>
          <w:jc w:val="center"/>
        </w:trPr>
        <w:tc>
          <w:tcPr>
            <w:tcW w:w="7504" w:type="dxa"/>
          </w:tcPr>
          <w:p w14:paraId="209BBBB5" w14:textId="77777777" w:rsidR="00C91347" w:rsidRDefault="00C91347" w:rsidP="00C91347">
            <w:pPr>
              <w:pStyle w:val="TableParagraph"/>
              <w:jc w:val="right"/>
              <w:rPr>
                <w:sz w:val="24"/>
              </w:rPr>
            </w:pPr>
          </w:p>
          <w:p w14:paraId="3AEDE855" w14:textId="1394F64E" w:rsidR="00C91347" w:rsidRDefault="00C91347" w:rsidP="00C913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Total HT</w:t>
            </w:r>
            <w:r w:rsidR="003339DA">
              <w:rPr>
                <w:sz w:val="24"/>
              </w:rPr>
              <w:t>*</w:t>
            </w:r>
          </w:p>
        </w:tc>
        <w:tc>
          <w:tcPr>
            <w:tcW w:w="2282" w:type="dxa"/>
          </w:tcPr>
          <w:p w14:paraId="7D89DCB1" w14:textId="77777777" w:rsidR="00C91347" w:rsidRDefault="00C91347" w:rsidP="003339DA">
            <w:pPr>
              <w:pStyle w:val="TableParagraph"/>
              <w:jc w:val="center"/>
              <w:rPr>
                <w:sz w:val="26"/>
              </w:rPr>
            </w:pPr>
          </w:p>
          <w:p w14:paraId="3DFC6AD9" w14:textId="2DB5045F" w:rsidR="00C91347" w:rsidRDefault="003339DA" w:rsidP="003339D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            </w:t>
            </w:r>
            <w:r w:rsidR="00473A7C">
              <w:rPr>
                <w:sz w:val="26"/>
              </w:rPr>
              <w:t>78</w:t>
            </w:r>
            <w:r>
              <w:rPr>
                <w:sz w:val="26"/>
              </w:rPr>
              <w:t>9 €</w:t>
            </w:r>
          </w:p>
        </w:tc>
      </w:tr>
    </w:tbl>
    <w:p w14:paraId="1143D0BD" w14:textId="77777777" w:rsidR="0073427E" w:rsidRDefault="0073427E">
      <w:pPr>
        <w:rPr>
          <w:sz w:val="20"/>
        </w:rPr>
      </w:pPr>
    </w:p>
    <w:p w14:paraId="71ABA3B2" w14:textId="77777777" w:rsidR="0073427E" w:rsidRDefault="0073427E">
      <w:pPr>
        <w:rPr>
          <w:sz w:val="20"/>
        </w:rPr>
      </w:pPr>
    </w:p>
    <w:p w14:paraId="60B3D6FA" w14:textId="77777777" w:rsidR="0073427E" w:rsidRDefault="0073427E">
      <w:pPr>
        <w:rPr>
          <w:sz w:val="20"/>
        </w:rPr>
      </w:pPr>
    </w:p>
    <w:p w14:paraId="7652CD5D" w14:textId="77777777" w:rsidR="00473A7C" w:rsidRDefault="00473A7C" w:rsidP="00473A7C">
      <w:pPr>
        <w:pStyle w:val="TableParagraph"/>
        <w:tabs>
          <w:tab w:val="left" w:pos="730"/>
        </w:tabs>
        <w:ind w:left="729" w:right="190"/>
        <w:jc w:val="both"/>
      </w:pPr>
      <w:r>
        <w:rPr>
          <w:i/>
        </w:rPr>
        <w:t>*«</w:t>
      </w:r>
      <w:r>
        <w:rPr>
          <w:i/>
          <w:spacing w:val="-1"/>
        </w:rPr>
        <w:t xml:space="preserve"> </w:t>
      </w:r>
      <w:r>
        <w:rPr>
          <w:i/>
        </w:rPr>
        <w:t>TVA non</w:t>
      </w:r>
      <w:r>
        <w:rPr>
          <w:i/>
          <w:spacing w:val="-1"/>
        </w:rPr>
        <w:t xml:space="preserve"> </w:t>
      </w:r>
      <w:r>
        <w:rPr>
          <w:i/>
        </w:rPr>
        <w:t>applicable</w:t>
      </w:r>
      <w:r>
        <w:rPr>
          <w:i/>
          <w:spacing w:val="-2"/>
        </w:rPr>
        <w:t xml:space="preserve"> </w:t>
      </w:r>
      <w:r>
        <w:rPr>
          <w:i/>
        </w:rPr>
        <w:t>- article 293</w:t>
      </w:r>
      <w:r>
        <w:rPr>
          <w:i/>
          <w:spacing w:val="-1"/>
        </w:rPr>
        <w:t xml:space="preserve"> </w:t>
      </w:r>
      <w:r>
        <w:rPr>
          <w:i/>
        </w:rPr>
        <w:t>B du</w:t>
      </w:r>
      <w:r>
        <w:rPr>
          <w:i/>
          <w:spacing w:val="-1"/>
        </w:rPr>
        <w:t xml:space="preserve"> </w:t>
      </w:r>
      <w:r>
        <w:rPr>
          <w:i/>
        </w:rPr>
        <w:t>CGI »</w:t>
      </w:r>
      <w:r>
        <w:t>.</w:t>
      </w:r>
    </w:p>
    <w:p w14:paraId="53A316DB" w14:textId="77777777" w:rsidR="0073427E" w:rsidRDefault="0073427E">
      <w:pPr>
        <w:rPr>
          <w:sz w:val="20"/>
        </w:rPr>
      </w:pPr>
    </w:p>
    <w:p w14:paraId="32B0A61A" w14:textId="77777777" w:rsidR="0073427E" w:rsidRDefault="0073427E">
      <w:pPr>
        <w:rPr>
          <w:sz w:val="20"/>
        </w:rPr>
      </w:pPr>
    </w:p>
    <w:p w14:paraId="3DE1056B" w14:textId="77777777" w:rsidR="0073427E" w:rsidRDefault="0073427E">
      <w:pPr>
        <w:rPr>
          <w:sz w:val="20"/>
        </w:rPr>
      </w:pPr>
    </w:p>
    <w:p w14:paraId="7C99A8C4" w14:textId="77777777" w:rsidR="0073427E" w:rsidRDefault="0073427E">
      <w:pPr>
        <w:rPr>
          <w:sz w:val="20"/>
        </w:rPr>
      </w:pPr>
    </w:p>
    <w:p w14:paraId="2DEC71AC" w14:textId="77777777" w:rsidR="0073427E" w:rsidRDefault="0073427E">
      <w:pPr>
        <w:rPr>
          <w:sz w:val="20"/>
        </w:rPr>
      </w:pPr>
    </w:p>
    <w:p w14:paraId="62D1A0BC" w14:textId="77777777" w:rsidR="0073427E" w:rsidRDefault="0073427E">
      <w:pPr>
        <w:rPr>
          <w:sz w:val="20"/>
        </w:rPr>
      </w:pPr>
    </w:p>
    <w:p w14:paraId="1F10308E" w14:textId="77777777" w:rsidR="0073427E" w:rsidRDefault="0073427E">
      <w:pPr>
        <w:rPr>
          <w:sz w:val="20"/>
        </w:rPr>
      </w:pPr>
    </w:p>
    <w:p w14:paraId="4B236C69" w14:textId="77777777" w:rsidR="0073427E" w:rsidRDefault="0073427E">
      <w:pPr>
        <w:rPr>
          <w:sz w:val="20"/>
        </w:rPr>
      </w:pPr>
    </w:p>
    <w:p w14:paraId="2902D428" w14:textId="77777777" w:rsidR="0073427E" w:rsidRDefault="0073427E">
      <w:pPr>
        <w:rPr>
          <w:sz w:val="20"/>
        </w:rPr>
      </w:pPr>
    </w:p>
    <w:p w14:paraId="6C91DE77" w14:textId="77777777" w:rsidR="0073427E" w:rsidRDefault="0073427E">
      <w:pPr>
        <w:rPr>
          <w:sz w:val="20"/>
        </w:rPr>
      </w:pPr>
    </w:p>
    <w:p w14:paraId="33107690" w14:textId="77777777" w:rsidR="0073427E" w:rsidRDefault="0073427E">
      <w:pPr>
        <w:rPr>
          <w:sz w:val="20"/>
        </w:rPr>
      </w:pPr>
    </w:p>
    <w:p w14:paraId="19A14B8E" w14:textId="77777777" w:rsidR="0073427E" w:rsidRDefault="0073427E">
      <w:pPr>
        <w:rPr>
          <w:sz w:val="20"/>
        </w:rPr>
      </w:pPr>
    </w:p>
    <w:p w14:paraId="5BDC46DF" w14:textId="77777777" w:rsidR="0073427E" w:rsidRDefault="0073427E">
      <w:pPr>
        <w:rPr>
          <w:sz w:val="20"/>
        </w:rPr>
      </w:pPr>
    </w:p>
    <w:p w14:paraId="2C97D35F" w14:textId="77777777" w:rsidR="0073427E" w:rsidRDefault="0073427E">
      <w:pPr>
        <w:rPr>
          <w:sz w:val="20"/>
        </w:rPr>
      </w:pPr>
    </w:p>
    <w:p w14:paraId="5794AEBD" w14:textId="77777777" w:rsidR="0073427E" w:rsidRDefault="0073427E">
      <w:pPr>
        <w:spacing w:before="7"/>
        <w:rPr>
          <w:sz w:val="24"/>
        </w:rPr>
      </w:pPr>
    </w:p>
    <w:p w14:paraId="7E007095" w14:textId="77777777" w:rsidR="0073427E" w:rsidRDefault="00000000">
      <w:pPr>
        <w:spacing w:before="117"/>
        <w:ind w:left="1205" w:right="1462"/>
        <w:jc w:val="center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N°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3"/>
          <w:sz w:val="14"/>
        </w:rPr>
        <w:t xml:space="preserve"> </w:t>
      </w:r>
      <w:proofErr w:type="spellStart"/>
      <w:r>
        <w:rPr>
          <w:rFonts w:ascii="Arial MT" w:hAnsi="Arial MT"/>
          <w:sz w:val="14"/>
        </w:rPr>
        <w:t>siret</w:t>
      </w:r>
      <w:proofErr w:type="spellEnd"/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: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z w:val="14"/>
        </w:rPr>
        <w:t>53045183000018</w:t>
      </w:r>
    </w:p>
    <w:sectPr w:rsidR="0073427E">
      <w:type w:val="continuous"/>
      <w:pgSz w:w="12240" w:h="15840"/>
      <w:pgMar w:top="1140" w:right="3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D39B1"/>
    <w:multiLevelType w:val="hybridMultilevel"/>
    <w:tmpl w:val="D49011AE"/>
    <w:lvl w:ilvl="0" w:tplc="B9962752">
      <w:start w:val="429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D321D"/>
    <w:multiLevelType w:val="hybridMultilevel"/>
    <w:tmpl w:val="966667A0"/>
    <w:lvl w:ilvl="0" w:tplc="040C0001">
      <w:start w:val="4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E2B5D"/>
    <w:multiLevelType w:val="hybridMultilevel"/>
    <w:tmpl w:val="8488B8B0"/>
    <w:lvl w:ilvl="0" w:tplc="A5680E4E">
      <w:numFmt w:val="bullet"/>
      <w:lvlText w:val=""/>
      <w:lvlJc w:val="left"/>
      <w:pPr>
        <w:ind w:left="739" w:hanging="363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41AA7B74">
      <w:numFmt w:val="bullet"/>
      <w:lvlText w:val="•"/>
      <w:lvlJc w:val="left"/>
      <w:pPr>
        <w:ind w:left="1486" w:hanging="363"/>
      </w:pPr>
      <w:rPr>
        <w:rFonts w:hint="default"/>
        <w:lang w:val="fr-FR" w:eastAsia="en-US" w:bidi="ar-SA"/>
      </w:rPr>
    </w:lvl>
    <w:lvl w:ilvl="2" w:tplc="6F266192">
      <w:numFmt w:val="bullet"/>
      <w:lvlText w:val="•"/>
      <w:lvlJc w:val="left"/>
      <w:pPr>
        <w:ind w:left="2233" w:hanging="363"/>
      </w:pPr>
      <w:rPr>
        <w:rFonts w:hint="default"/>
        <w:lang w:val="fr-FR" w:eastAsia="en-US" w:bidi="ar-SA"/>
      </w:rPr>
    </w:lvl>
    <w:lvl w:ilvl="3" w:tplc="A93608E4">
      <w:numFmt w:val="bullet"/>
      <w:lvlText w:val="•"/>
      <w:lvlJc w:val="left"/>
      <w:pPr>
        <w:ind w:left="2980" w:hanging="363"/>
      </w:pPr>
      <w:rPr>
        <w:rFonts w:hint="default"/>
        <w:lang w:val="fr-FR" w:eastAsia="en-US" w:bidi="ar-SA"/>
      </w:rPr>
    </w:lvl>
    <w:lvl w:ilvl="4" w:tplc="872C07D4">
      <w:numFmt w:val="bullet"/>
      <w:lvlText w:val="•"/>
      <w:lvlJc w:val="left"/>
      <w:pPr>
        <w:ind w:left="3726" w:hanging="363"/>
      </w:pPr>
      <w:rPr>
        <w:rFonts w:hint="default"/>
        <w:lang w:val="fr-FR" w:eastAsia="en-US" w:bidi="ar-SA"/>
      </w:rPr>
    </w:lvl>
    <w:lvl w:ilvl="5" w:tplc="C3FE8DD4">
      <w:numFmt w:val="bullet"/>
      <w:lvlText w:val="•"/>
      <w:lvlJc w:val="left"/>
      <w:pPr>
        <w:ind w:left="4473" w:hanging="363"/>
      </w:pPr>
      <w:rPr>
        <w:rFonts w:hint="default"/>
        <w:lang w:val="fr-FR" w:eastAsia="en-US" w:bidi="ar-SA"/>
      </w:rPr>
    </w:lvl>
    <w:lvl w:ilvl="6" w:tplc="903012D6">
      <w:numFmt w:val="bullet"/>
      <w:lvlText w:val="•"/>
      <w:lvlJc w:val="left"/>
      <w:pPr>
        <w:ind w:left="5220" w:hanging="363"/>
      </w:pPr>
      <w:rPr>
        <w:rFonts w:hint="default"/>
        <w:lang w:val="fr-FR" w:eastAsia="en-US" w:bidi="ar-SA"/>
      </w:rPr>
    </w:lvl>
    <w:lvl w:ilvl="7" w:tplc="F4B097D6">
      <w:numFmt w:val="bullet"/>
      <w:lvlText w:val="•"/>
      <w:lvlJc w:val="left"/>
      <w:pPr>
        <w:ind w:left="5966" w:hanging="363"/>
      </w:pPr>
      <w:rPr>
        <w:rFonts w:hint="default"/>
        <w:lang w:val="fr-FR" w:eastAsia="en-US" w:bidi="ar-SA"/>
      </w:rPr>
    </w:lvl>
    <w:lvl w:ilvl="8" w:tplc="74729DC4">
      <w:numFmt w:val="bullet"/>
      <w:lvlText w:val="•"/>
      <w:lvlJc w:val="left"/>
      <w:pPr>
        <w:ind w:left="6713" w:hanging="363"/>
      </w:pPr>
      <w:rPr>
        <w:rFonts w:hint="default"/>
        <w:lang w:val="fr-FR" w:eastAsia="en-US" w:bidi="ar-SA"/>
      </w:rPr>
    </w:lvl>
  </w:abstractNum>
  <w:abstractNum w:abstractNumId="3" w15:restartNumberingAfterBreak="0">
    <w:nsid w:val="78F761A4"/>
    <w:multiLevelType w:val="hybridMultilevel"/>
    <w:tmpl w:val="1D8E5632"/>
    <w:lvl w:ilvl="0" w:tplc="310C124C">
      <w:numFmt w:val="bullet"/>
      <w:lvlText w:val=""/>
      <w:lvlJc w:val="left"/>
      <w:pPr>
        <w:ind w:left="729" w:hanging="361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37BA68B6">
      <w:numFmt w:val="bullet"/>
      <w:lvlText w:val="•"/>
      <w:lvlJc w:val="left"/>
      <w:pPr>
        <w:ind w:left="1312" w:hanging="361"/>
      </w:pPr>
      <w:rPr>
        <w:rFonts w:hint="default"/>
        <w:lang w:val="fr-FR" w:eastAsia="en-US" w:bidi="ar-SA"/>
      </w:rPr>
    </w:lvl>
    <w:lvl w:ilvl="2" w:tplc="74BA7F20">
      <w:numFmt w:val="bullet"/>
      <w:lvlText w:val="•"/>
      <w:lvlJc w:val="left"/>
      <w:pPr>
        <w:ind w:left="1904" w:hanging="361"/>
      </w:pPr>
      <w:rPr>
        <w:rFonts w:hint="default"/>
        <w:lang w:val="fr-FR" w:eastAsia="en-US" w:bidi="ar-SA"/>
      </w:rPr>
    </w:lvl>
    <w:lvl w:ilvl="3" w:tplc="78C479F0">
      <w:numFmt w:val="bullet"/>
      <w:lvlText w:val="•"/>
      <w:lvlJc w:val="left"/>
      <w:pPr>
        <w:ind w:left="2497" w:hanging="361"/>
      </w:pPr>
      <w:rPr>
        <w:rFonts w:hint="default"/>
        <w:lang w:val="fr-FR" w:eastAsia="en-US" w:bidi="ar-SA"/>
      </w:rPr>
    </w:lvl>
    <w:lvl w:ilvl="4" w:tplc="640EED9E">
      <w:numFmt w:val="bullet"/>
      <w:lvlText w:val="•"/>
      <w:lvlJc w:val="left"/>
      <w:pPr>
        <w:ind w:left="3089" w:hanging="361"/>
      </w:pPr>
      <w:rPr>
        <w:rFonts w:hint="default"/>
        <w:lang w:val="fr-FR" w:eastAsia="en-US" w:bidi="ar-SA"/>
      </w:rPr>
    </w:lvl>
    <w:lvl w:ilvl="5" w:tplc="83828CDC">
      <w:numFmt w:val="bullet"/>
      <w:lvlText w:val="•"/>
      <w:lvlJc w:val="left"/>
      <w:pPr>
        <w:ind w:left="3682" w:hanging="361"/>
      </w:pPr>
      <w:rPr>
        <w:rFonts w:hint="default"/>
        <w:lang w:val="fr-FR" w:eastAsia="en-US" w:bidi="ar-SA"/>
      </w:rPr>
    </w:lvl>
    <w:lvl w:ilvl="6" w:tplc="61F8D32A">
      <w:numFmt w:val="bullet"/>
      <w:lvlText w:val="•"/>
      <w:lvlJc w:val="left"/>
      <w:pPr>
        <w:ind w:left="4274" w:hanging="361"/>
      </w:pPr>
      <w:rPr>
        <w:rFonts w:hint="default"/>
        <w:lang w:val="fr-FR" w:eastAsia="en-US" w:bidi="ar-SA"/>
      </w:rPr>
    </w:lvl>
    <w:lvl w:ilvl="7" w:tplc="74A684E4">
      <w:numFmt w:val="bullet"/>
      <w:lvlText w:val="•"/>
      <w:lvlJc w:val="left"/>
      <w:pPr>
        <w:ind w:left="4866" w:hanging="361"/>
      </w:pPr>
      <w:rPr>
        <w:rFonts w:hint="default"/>
        <w:lang w:val="fr-FR" w:eastAsia="en-US" w:bidi="ar-SA"/>
      </w:rPr>
    </w:lvl>
    <w:lvl w:ilvl="8" w:tplc="C58AE3B8">
      <w:numFmt w:val="bullet"/>
      <w:lvlText w:val="•"/>
      <w:lvlJc w:val="left"/>
      <w:pPr>
        <w:ind w:left="5459" w:hanging="361"/>
      </w:pPr>
      <w:rPr>
        <w:rFonts w:hint="default"/>
        <w:lang w:val="fr-FR" w:eastAsia="en-US" w:bidi="ar-SA"/>
      </w:rPr>
    </w:lvl>
  </w:abstractNum>
  <w:num w:numId="1" w16cid:durableId="27491532">
    <w:abstractNumId w:val="3"/>
  </w:num>
  <w:num w:numId="2" w16cid:durableId="537815458">
    <w:abstractNumId w:val="1"/>
  </w:num>
  <w:num w:numId="3" w16cid:durableId="1404792968">
    <w:abstractNumId w:val="0"/>
  </w:num>
  <w:num w:numId="4" w16cid:durableId="1878349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7E"/>
    <w:rsid w:val="003339DA"/>
    <w:rsid w:val="00473A7C"/>
    <w:rsid w:val="0066277D"/>
    <w:rsid w:val="0073427E"/>
    <w:rsid w:val="00C91347"/>
    <w:rsid w:val="00F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CE0A"/>
  <w15:docId w15:val="{CA7C8DF1-CC2A-4558-94CA-D4A3553C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ulecohen.fr/" TargetMode="External"/><Relationship Id="rId5" Type="http://schemas.openxmlformats.org/officeDocument/2006/relationships/hyperlink" Target="mailto:contact@jamesso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JAMESSON PROD</cp:lastModifiedBy>
  <cp:revision>2</cp:revision>
  <cp:lastPrinted>2024-09-12T13:02:00Z</cp:lastPrinted>
  <dcterms:created xsi:type="dcterms:W3CDTF">2024-09-12T13:18:00Z</dcterms:created>
  <dcterms:modified xsi:type="dcterms:W3CDTF">2024-09-12T13:18:00Z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</Properties>
</file>